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before="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1"/>
        <w:ind w:left="2272" w:firstLine="0" w:right="207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0"/>
          <w:rtl w:val="0"/>
        </w:rPr>
        <w:t xml:space="preserve">REZULTATI KOLOKVIJUMA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0"/>
          <w:rtl w:val="0"/>
        </w:rPr>
        <w:t xml:space="preserve">II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4"/>
        <w:ind w:left="1091" w:firstLine="0" w:right="888"/>
        <w:contextualSpacing w:val="0"/>
        <w:jc w:val="center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IZ  PREDMETA :  UPRAVLJENJE  INVESTICIJAMA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194"/>
        <w:contextualSpacing w:val="0"/>
        <w:jc w:val="righ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4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7935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948"/>
        <w:gridCol w:w="4013"/>
        <w:gridCol w:w="1720"/>
        <w:gridCol w:w="1254"/>
      </w:tblGrid>
      <w:tr>
        <w:trPr>
          <w:trHeight w:val="5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251" w:firstLine="0" w:right="-18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/>
              <w:ind w:left="251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b w:val="1"/>
                <w:sz w:val="14"/>
                <w:rtl w:val="0"/>
              </w:rPr>
              <w:t xml:space="preserve">R.br.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1290" w:firstLine="0" w:right="-18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/>
              <w:ind w:left="1290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b w:val="1"/>
                <w:sz w:val="14"/>
                <w:rtl w:val="0"/>
              </w:rPr>
              <w:t xml:space="preserve">IME I PREZIME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323" w:firstLine="0" w:right="-18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/>
              <w:ind w:left="323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b w:val="1"/>
                <w:sz w:val="14"/>
                <w:rtl w:val="0"/>
              </w:rPr>
              <w:t xml:space="preserve">Br. Indeksa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280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76" w:before="0"/>
              <w:ind w:left="280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b w:val="1"/>
                <w:sz w:val="14"/>
                <w:rtl w:val="0"/>
              </w:rPr>
              <w:t xml:space="preserve">OCENA </w:t>
            </w:r>
          </w:p>
          <w:p w:rsidP="00000000" w:rsidRPr="00000000" w:rsidR="00000000" w:rsidDel="00000000" w:rsidRDefault="00000000">
            <w:pPr>
              <w:spacing w:lineRule="auto" w:after="0" w:line="276" w:before="0"/>
              <w:ind w:left="280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b w:val="1"/>
                <w:sz w:val="14"/>
                <w:rtl w:val="0"/>
              </w:rPr>
              <w:t xml:space="preserve">    II kolokvijum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3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before="3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MEDAKOV GORAN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3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354/13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3"/>
              <w:ind w:left="0" w:firstLine="0" w:right="500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       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BEM FILIP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479/13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0" w:firstLine="0" w:right="500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      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ĐUKIĆ ALEKSANDRA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377/12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JOVETIĆ GORDANA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68/10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0" w:firstLine="0" w:right="500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       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1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before="1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DANIČIĆ IVANA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1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281/11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1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KLJAJIĆ OGNJEN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111/10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STOJSAVLJEVIĆ  NIKOLA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284/11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tabs>
                <w:tab w:val="center" w:pos="2059"/>
              </w:tabs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ČUPIĆ MIROSLAVA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492/12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38" w:firstLine="0" w:right="265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BJELANOVIĆ BOJANA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312/13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RADIVOJEVIĆ DUŠICA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16/10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PROŠIĆ ANJA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352/13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KOVAČEVIĆ KATARINA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395/11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EREMIĆ VLADIMIR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65/10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MOC ANDREJ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357/13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NAREVSKI NATAŠA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369/11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JOVANOVIĆ ŽAKLINA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135/10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RAŠKOVIĆ DIVNA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338/13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ČOVIĆ TEODORA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ŠERBEČIĆ DAMIR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274/11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BEŠLIĆ MARIJA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335/13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ZORIĆ VESNA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03/10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JOVIĆ LJUBOMIR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26/110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MATIJAŠEVIĆ ALEKSANDAR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36/10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PETROVIĆ NIKOLA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44/10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RADOJIČIĆ SLOBODAN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75/10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76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1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7935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948"/>
        <w:gridCol w:w="4013"/>
        <w:gridCol w:w="1720"/>
        <w:gridCol w:w="1254"/>
      </w:tblGrid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KLIMEK ANJA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STUPNIKAR MARIJA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29/10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STOJKOVIĆ JOVAN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58/10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STEJANOVIĆ DEJAN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397/13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1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1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POPOVIĆ DAVID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1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270/11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1"/>
              <w:ind w:left="0" w:firstLine="0" w:right="500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      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MANDIĆ MILOŠ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374/13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tabs>
                <w:tab w:val="center" w:pos="609"/>
              </w:tabs>
              <w:spacing w:lineRule="auto" w:after="0" w:line="360" w:before="0"/>
              <w:ind w:left="470" w:firstLine="0" w:right="44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PALIĆ RENATO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355/13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ĐUKIĆ RASTKO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518" w:firstLine="0" w:right="49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HOLIK ZLATKO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74/10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MARIĆ ZORAN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427/12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ČOLAKOVIĆ RADOJE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 NOVAK SILVIJA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20/10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518" w:firstLine="0" w:right="499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OROS MARIJA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PETROVIĆ ALISA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377/13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JOVANOVIĆ BRANISLAV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244/11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MILIĆEVIĆ ZDRAVKO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132/10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DAVINIĆ TAMARA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94/10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VESIĆ SANDRA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189/12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LJUBIČIĆ STEFAN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VLAČO MILOŠ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DESPENIĆ JOVANA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122/10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PETROVIĆ FILIP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100/10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KIŠ STEFAN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8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361/13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TALIĆ IGOR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356/13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JEREMIĆ SLAVICA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04/10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518" w:firstLine="0" w:right="49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MARINKOVIĆ NIKOLA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286/11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518" w:firstLine="0" w:right="49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MITROVIĆ ALEKSANDRA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41/10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518" w:firstLine="0" w:right="49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ADAMOVIĆ DANIJEL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380/13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ZAJIĆ ALEKSANDAR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106/10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ĆULUM FILIP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43/10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MIŠKOVIĆ TATJANA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231/12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66.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RADIĆ SLAVKO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330/11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BABOVIĆ PAVLE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28/10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RAKANOVIĆ LJUBIŠA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389/13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69.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MIKULIĆ BORIS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42/10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70.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TEŠIĆ NIKOLA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108/10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71.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DAMJANOVIĆ MILANA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253/11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MARKOVIĆ SLAĐANA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219/12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BENIĆ MARIJA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57/10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77.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KORUJ DRAGANA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19/10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469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78.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5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BAJAT MILAN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/>
              <w:ind w:left="97" w:firstLine="0" w:right="-18"/>
              <w:contextualSpacing w:val="0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476/12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79.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pStyle w:val="Heading5"/>
              <w:spacing w:lineRule="auto" w:after="20" w:line="320" w:before="60"/>
              <w:ind w:firstLine="0" w:right="220"/>
              <w:contextualSpacing w:val="0"/>
            </w:pPr>
            <w:bookmarkStart w:id="0" w:colFirst="0" w:name="h.gjdgxs" w:colLast="0"/>
            <w:bookmarkEnd w:id="0"/>
            <w:r w:rsidRPr="00000000" w:rsidR="00000000" w:rsidDel="00000000">
              <w:rPr>
                <w:rFonts w:cs="Verdana" w:hAnsi="Verdana" w:eastAsia="Verdana" w:ascii="Verdana"/>
                <w:b w:val="0"/>
                <w:sz w:val="18"/>
                <w:highlight w:val="white"/>
                <w:rtl w:val="0"/>
              </w:rPr>
              <w:t xml:space="preserve">DRAGANA MLADJENOVIC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97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429/13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80.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0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 DEJAN TRIFUNOVIC KIS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97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81.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0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MARKO LJUMOVIC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97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373/13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69" w:firstLine="0" w:right="-18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82.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0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SIKMAN STRAHINJA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97" w:firstLine="0" w:right="-18"/>
              <w:contextualSpacing w:val="0"/>
              <w:jc w:val="left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393/13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7f7f7f"/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360" w:before="0"/>
              <w:ind w:left="470" w:firstLine="0" w:right="449"/>
              <w:contextualSpacing w:val="0"/>
              <w:jc w:val="center"/>
            </w:pPr>
            <w:r w:rsidRPr="00000000" w:rsidR="00000000" w:rsidDel="00000000">
              <w:rPr>
                <w:rFonts w:cs="Verdana" w:hAnsi="Verdana" w:eastAsia="Verdana" w:ascii="Verdana"/>
                <w:sz w:val="1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                                                                                            Predmetni asistent : Tatjana Vučurević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                                                                                              e-mail: tanjavucurevic@fimek.edu.rs</w:t>
      </w:r>
      <w:r w:rsidRPr="00000000" w:rsidR="00000000" w:rsidDel="00000000">
        <w:rPr>
          <w:rtl w:val="0"/>
        </w:rPr>
      </w:r>
    </w:p>
    <w:sectPr>
      <w:headerReference r:id="rId5" w:type="default"/>
      <w:pgSz w:w="12240" w:h="15840"/>
      <w:pgMar w:left="1720" w:right="1380" w:top="900" w:bottom="2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spacing w:lineRule="auto" w:after="0"/>
      <w:contextualSpacing w:val="0"/>
    </w:pPr>
    <w:r w:rsidRPr="00000000" w:rsidR="00000000" w:rsidDel="00000000">
      <w:drawing>
        <wp:inline distR="114300" distT="0" distB="0" distL="114300">
          <wp:extent cy="177800" cx="127000"/>
          <wp:effectExtent t="0" b="0" r="0" l="0"/>
          <wp:docPr id="1" name="image00.png"/>
          <a:graphic>
            <a:graphicData uri="http://schemas.openxmlformats.org/drawingml/2006/picture">
              <pic:pic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ext cy="177800" cx="127000"/>
                  </a:xfrm>
                  <a:prstGeom prst="rect"/>
                  <a:ln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line="276" w:before="48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4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80" w:line="276" w:before="36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3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80" w:line="276" w:before="28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40" w:line="276" w:before="24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40" w:line="276" w:before="22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40" w:line="276" w:before="20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line="276" w:before="480"/>
      <w:ind w:left="0" w:firstLine="0" w:right="0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line="276" w:before="360"/>
      <w:ind w:left="0" w:firstLine="0" w:right="0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

<file path=word/_rels/header1.xml.rels><?xml version="1.0" encoding="UTF-8" standalone="yes"?><Relationships xmlns="http://schemas.openxmlformats.org/package/2006/relationships"><Relationship Target="media/image00.png" Type="http://schemas.openxmlformats.org/officeDocument/2006/relationships/image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 upravljanje investicijama rezultati 1 I 2 2013.docx</dc:title>
</cp:coreProperties>
</file>